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黑体" w:cs="Times New Roman"/>
          <w:sz w:val="32"/>
          <w:szCs w:val="32"/>
          <w:lang w:val="en-US" w:eastAsia="zh-CN"/>
        </w:rPr>
      </w:pPr>
      <w:bookmarkStart w:id="0" w:name="_GoBack"/>
      <w:bookmarkEnd w:id="0"/>
      <w:r>
        <w:rPr>
          <w:rFonts w:hint="default" w:ascii="Times New Roman" w:hAnsi="Times New Roman" w:eastAsia="黑体" w:cs="Times New Roman"/>
          <w:sz w:val="32"/>
          <w:szCs w:val="32"/>
          <w:lang w:val="en-US" w:eastAsia="zh-CN"/>
        </w:rPr>
        <w:t>附件2</w:t>
      </w:r>
    </w:p>
    <w:p>
      <w:pPr>
        <w:spacing w:line="600" w:lineRule="exact"/>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赛项技术规则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eastAsia="zh-CN"/>
        </w:rPr>
        <w:t>一、比</w:t>
      </w:r>
      <w:r>
        <w:rPr>
          <w:rFonts w:hint="default" w:ascii="Times New Roman" w:hAnsi="Times New Roman" w:eastAsia="黑体" w:cs="Times New Roman"/>
          <w:b w:val="0"/>
          <w:bCs w:val="0"/>
          <w:sz w:val="32"/>
          <w:szCs w:val="32"/>
        </w:rPr>
        <w:t>赛项目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b w:val="0"/>
          <w:bCs w:val="0"/>
          <w:sz w:val="32"/>
          <w:szCs w:val="32"/>
        </w:rPr>
      </w:pPr>
      <w:r>
        <w:rPr>
          <w:rFonts w:hint="eastAsia" w:ascii="Times New Roman" w:hAnsi="Times New Roman" w:eastAsia="仿宋_GB2312" w:cs="Times New Roman"/>
          <w:b w:val="0"/>
          <w:bCs w:val="0"/>
          <w:sz w:val="32"/>
          <w:szCs w:val="32"/>
          <w:lang w:eastAsia="zh-CN"/>
        </w:rPr>
        <w:t>选拔赛</w:t>
      </w:r>
      <w:r>
        <w:rPr>
          <w:rFonts w:hint="default" w:ascii="Times New Roman" w:hAnsi="Times New Roman" w:eastAsia="仿宋_GB2312" w:cs="Times New Roman"/>
          <w:b w:val="0"/>
          <w:bCs w:val="0"/>
          <w:sz w:val="32"/>
          <w:szCs w:val="32"/>
        </w:rPr>
        <w:t>设置家</w:t>
      </w:r>
      <w:r>
        <w:rPr>
          <w:rFonts w:hint="default" w:ascii="Times New Roman" w:hAnsi="Times New Roman" w:eastAsia="仿宋_GB2312" w:cs="Times New Roman"/>
          <w:b w:val="0"/>
          <w:bCs w:val="0"/>
          <w:sz w:val="32"/>
          <w:szCs w:val="32"/>
          <w:lang w:eastAsia="zh-CN"/>
        </w:rPr>
        <w:t>务</w:t>
      </w:r>
      <w:r>
        <w:rPr>
          <w:rFonts w:hint="default" w:ascii="Times New Roman" w:hAnsi="Times New Roman" w:eastAsia="仿宋_GB2312" w:cs="Times New Roman"/>
          <w:b w:val="0"/>
          <w:bCs w:val="0"/>
          <w:sz w:val="32"/>
          <w:szCs w:val="32"/>
        </w:rPr>
        <w:t>服务员、母婴护理员、家庭照护员和整理收纳师</w:t>
      </w:r>
      <w:r>
        <w:rPr>
          <w:rFonts w:hint="default" w:ascii="Times New Roman" w:hAnsi="Times New Roman" w:eastAsia="仿宋_GB2312" w:cs="Times New Roman"/>
          <w:b w:val="0"/>
          <w:bCs w:val="0"/>
          <w:kern w:val="2"/>
          <w:sz w:val="32"/>
          <w:szCs w:val="32"/>
          <w:lang w:val="en-US" w:eastAsia="zh-CN" w:bidi="ar-SA"/>
        </w:rPr>
        <w:t>4</w:t>
      </w:r>
      <w:r>
        <w:rPr>
          <w:rFonts w:hint="default" w:ascii="Times New Roman" w:hAnsi="Times New Roman" w:eastAsia="仿宋_GB2312" w:cs="Times New Roman"/>
          <w:b w:val="0"/>
          <w:bCs w:val="0"/>
          <w:sz w:val="32"/>
          <w:szCs w:val="32"/>
        </w:rPr>
        <w:t>个赛项，均为单人赛项目。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二、比赛内容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决赛由理论考试和实际操作比赛两部分组成，成绩均按百分制。其中理论考试成</w:t>
      </w:r>
      <w:r>
        <w:rPr>
          <w:rFonts w:hint="eastAsia" w:ascii="Times New Roman" w:hAnsi="Times New Roman" w:eastAsia="仿宋_GB2312" w:cs="Times New Roman"/>
          <w:b w:val="0"/>
          <w:bCs w:val="0"/>
          <w:kern w:val="2"/>
          <w:sz w:val="32"/>
          <w:szCs w:val="32"/>
          <w:lang w:val="en-US" w:eastAsia="zh-CN" w:bidi="ar-SA"/>
        </w:rPr>
        <w:t>绩占30%，实际操作比赛成绩占70%。若总分相同，以实际操作分数高低名次排列。理论知识采用闭卷形式进行，时间为</w:t>
      </w:r>
      <w:r>
        <w:rPr>
          <w:rFonts w:hint="eastAsia" w:eastAsia="仿宋_GB2312" w:cs="Times New Roman"/>
          <w:b w:val="0"/>
          <w:bCs w:val="0"/>
          <w:kern w:val="2"/>
          <w:sz w:val="32"/>
          <w:szCs w:val="32"/>
          <w:lang w:val="en-US" w:eastAsia="zh-CN" w:bidi="ar-SA"/>
        </w:rPr>
        <w:t>60</w:t>
      </w:r>
      <w:r>
        <w:rPr>
          <w:rFonts w:hint="eastAsia" w:ascii="Times New Roman" w:hAnsi="Times New Roman" w:eastAsia="仿宋_GB2312" w:cs="Times New Roman"/>
          <w:b w:val="0"/>
          <w:bCs w:val="0"/>
          <w:kern w:val="2"/>
          <w:sz w:val="32"/>
          <w:szCs w:val="32"/>
          <w:lang w:val="en-US" w:eastAsia="zh-CN" w:bidi="ar-SA"/>
        </w:rPr>
        <w:t>分钟。实际操作为现场实物实料（模拟场景）进行比赛。大赛参照国家职业技能标</w:t>
      </w:r>
      <w:r>
        <w:rPr>
          <w:rFonts w:hint="eastAsia" w:ascii="Times New Roman" w:hAnsi="Times New Roman" w:eastAsia="仿宋_GB2312" w:cs="仿宋_GB2312"/>
          <w:b w:val="0"/>
          <w:bCs w:val="0"/>
          <w:sz w:val="32"/>
          <w:szCs w:val="32"/>
        </w:rPr>
        <w:t>准</w:t>
      </w:r>
      <w:r>
        <w:rPr>
          <w:rFonts w:hint="eastAsia" w:ascii="Times New Roman" w:hAnsi="Times New Roman" w:eastAsia="仿宋_GB2312" w:cs="仿宋_GB2312"/>
          <w:b w:val="0"/>
          <w:bCs w:val="0"/>
          <w:sz w:val="32"/>
          <w:szCs w:val="32"/>
          <w:lang w:eastAsia="zh-CN"/>
        </w:rPr>
        <w:t>（</w:t>
      </w:r>
      <w:r>
        <w:rPr>
          <w:rFonts w:hint="eastAsia" w:ascii="Times New Roman" w:hAnsi="Times New Roman" w:eastAsia="仿宋_GB2312" w:cs="仿宋_GB2312"/>
          <w:b w:val="0"/>
          <w:bCs w:val="0"/>
          <w:sz w:val="32"/>
          <w:szCs w:val="32"/>
        </w:rPr>
        <w:t>三级及以上</w:t>
      </w:r>
      <w:r>
        <w:rPr>
          <w:rFonts w:hint="eastAsia" w:ascii="Times New Roman" w:hAnsi="Times New Roman" w:eastAsia="仿宋_GB2312" w:cs="仿宋_GB2312"/>
          <w:b w:val="0"/>
          <w:bCs w:val="0"/>
          <w:sz w:val="32"/>
          <w:szCs w:val="32"/>
          <w:lang w:eastAsia="zh-CN"/>
        </w:rPr>
        <w:t>）</w:t>
      </w:r>
      <w:r>
        <w:rPr>
          <w:rFonts w:hint="eastAsia" w:ascii="Times New Roman" w:hAnsi="Times New Roman" w:eastAsia="仿宋_GB2312" w:cs="仿宋_GB2312"/>
          <w:b w:val="0"/>
          <w:bCs w:val="0"/>
          <w:sz w:val="32"/>
          <w:szCs w:val="32"/>
        </w:rPr>
        <w:t>编制技术文件和行业相关实践标准命题，结合当前行业发展的需求，适当增加新知识、新设备、新技能等相关内容。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理论试题按不同赛项给出考试范围，参赛学员可根据考试范围进行赛前准备。理论考试的组成为：选择题</w:t>
      </w:r>
      <w:r>
        <w:rPr>
          <w:rFonts w:hint="eastAsia" w:eastAsia="仿宋_GB2312" w:cs="Times New Roman"/>
          <w:b w:val="0"/>
          <w:bCs w:val="0"/>
          <w:kern w:val="2"/>
          <w:sz w:val="32"/>
          <w:szCs w:val="32"/>
          <w:lang w:val="en-US" w:eastAsia="zh-CN" w:bidi="ar-SA"/>
        </w:rPr>
        <w:t>100</w:t>
      </w:r>
      <w:r>
        <w:rPr>
          <w:rFonts w:hint="eastAsia" w:ascii="Times New Roman" w:hAnsi="Times New Roman" w:eastAsia="仿宋_GB2312" w:cs="Times New Roman"/>
          <w:b w:val="0"/>
          <w:bCs w:val="0"/>
          <w:kern w:val="2"/>
          <w:sz w:val="32"/>
          <w:szCs w:val="32"/>
          <w:lang w:val="en-US" w:eastAsia="zh-CN" w:bidi="ar-SA"/>
        </w:rPr>
        <w:t>题，每题</w:t>
      </w:r>
      <w:r>
        <w:rPr>
          <w:rFonts w:hint="eastAsia" w:eastAsia="仿宋_GB2312" w:cs="Times New Roman"/>
          <w:b w:val="0"/>
          <w:bCs w:val="0"/>
          <w:kern w:val="2"/>
          <w:sz w:val="32"/>
          <w:szCs w:val="32"/>
          <w:lang w:val="en-US" w:eastAsia="zh-CN" w:bidi="ar-SA"/>
        </w:rPr>
        <w:t>0.5</w:t>
      </w:r>
      <w:r>
        <w:rPr>
          <w:rFonts w:hint="eastAsia" w:ascii="Times New Roman" w:hAnsi="Times New Roman" w:eastAsia="仿宋_GB2312" w:cs="Times New Roman"/>
          <w:b w:val="0"/>
          <w:bCs w:val="0"/>
          <w:kern w:val="2"/>
          <w:sz w:val="32"/>
          <w:szCs w:val="32"/>
          <w:lang w:val="en-US" w:eastAsia="zh-CN" w:bidi="ar-SA"/>
        </w:rPr>
        <w:t>分，共</w:t>
      </w:r>
      <w:r>
        <w:rPr>
          <w:rFonts w:hint="eastAsia" w:eastAsia="仿宋_GB2312" w:cs="Times New Roman"/>
          <w:b w:val="0"/>
          <w:bCs w:val="0"/>
          <w:kern w:val="2"/>
          <w:sz w:val="32"/>
          <w:szCs w:val="32"/>
          <w:lang w:val="en-US" w:eastAsia="zh-CN" w:bidi="ar-SA"/>
        </w:rPr>
        <w:t>50</w:t>
      </w:r>
      <w:r>
        <w:rPr>
          <w:rFonts w:hint="eastAsia" w:ascii="Times New Roman" w:hAnsi="Times New Roman" w:eastAsia="仿宋_GB2312" w:cs="Times New Roman"/>
          <w:b w:val="0"/>
          <w:bCs w:val="0"/>
          <w:kern w:val="2"/>
          <w:sz w:val="32"/>
          <w:szCs w:val="32"/>
          <w:lang w:val="en-US" w:eastAsia="zh-CN" w:bidi="ar-SA"/>
        </w:rPr>
        <w:t>分；判断题</w:t>
      </w:r>
      <w:r>
        <w:rPr>
          <w:rFonts w:hint="eastAsia" w:eastAsia="仿宋_GB2312" w:cs="Times New Roman"/>
          <w:b w:val="0"/>
          <w:bCs w:val="0"/>
          <w:kern w:val="2"/>
          <w:sz w:val="32"/>
          <w:szCs w:val="32"/>
          <w:lang w:val="en-US" w:eastAsia="zh-CN" w:bidi="ar-SA"/>
        </w:rPr>
        <w:t>5</w:t>
      </w:r>
      <w:r>
        <w:rPr>
          <w:rFonts w:hint="eastAsia" w:ascii="Times New Roman" w:hAnsi="Times New Roman" w:eastAsia="仿宋_GB2312" w:cs="Times New Roman"/>
          <w:b w:val="0"/>
          <w:bCs w:val="0"/>
          <w:kern w:val="2"/>
          <w:sz w:val="32"/>
          <w:szCs w:val="32"/>
          <w:lang w:val="en-US" w:eastAsia="zh-CN" w:bidi="ar-SA"/>
        </w:rPr>
        <w:t>0题，每题1分，共</w:t>
      </w:r>
      <w:r>
        <w:rPr>
          <w:rFonts w:hint="eastAsia" w:eastAsia="仿宋_GB2312" w:cs="Times New Roman"/>
          <w:b w:val="0"/>
          <w:bCs w:val="0"/>
          <w:kern w:val="2"/>
          <w:sz w:val="32"/>
          <w:szCs w:val="32"/>
          <w:lang w:val="en-US" w:eastAsia="zh-CN" w:bidi="ar-SA"/>
        </w:rPr>
        <w:t>50</w:t>
      </w:r>
      <w:r>
        <w:rPr>
          <w:rFonts w:hint="eastAsia" w:ascii="Times New Roman" w:hAnsi="Times New Roman" w:eastAsia="仿宋_GB2312" w:cs="Times New Roman"/>
          <w:b w:val="0"/>
          <w:bCs w:val="0"/>
          <w:kern w:val="2"/>
          <w:sz w:val="32"/>
          <w:szCs w:val="32"/>
          <w:lang w:val="en-US" w:eastAsia="zh-CN" w:bidi="ar-SA"/>
        </w:rPr>
        <w:t>分，总计100分。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实际操作赛题每个项目拟定9个实际操作赛题范围，比赛时由裁判长选取</w:t>
      </w:r>
      <w:r>
        <w:rPr>
          <w:rFonts w:hint="eastAsia" w:eastAsia="仿宋_GB2312" w:cs="Times New Roman"/>
          <w:b w:val="0"/>
          <w:bCs w:val="0"/>
          <w:kern w:val="2"/>
          <w:sz w:val="32"/>
          <w:szCs w:val="32"/>
          <w:lang w:val="en-US" w:eastAsia="zh-CN" w:bidi="ar-SA"/>
        </w:rPr>
        <w:t>2-3</w:t>
      </w:r>
      <w:r>
        <w:rPr>
          <w:rFonts w:hint="eastAsia" w:ascii="Times New Roman" w:hAnsi="Times New Roman" w:eastAsia="仿宋_GB2312" w:cs="Times New Roman"/>
          <w:b w:val="0"/>
          <w:bCs w:val="0"/>
          <w:kern w:val="2"/>
          <w:sz w:val="32"/>
          <w:szCs w:val="32"/>
          <w:lang w:val="en-US" w:eastAsia="zh-CN" w:bidi="ar-SA"/>
        </w:rPr>
        <w:t>个赛题作为比赛赛题。参赛选手本赛题的成绩取裁判分值的平均值（小数点后保留两位）。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 w:cs="仿宋"/>
          <w:b w:val="0"/>
          <w:bCs w:val="0"/>
          <w:sz w:val="32"/>
          <w:szCs w:val="32"/>
        </w:rPr>
      </w:pPr>
      <w:r>
        <w:rPr>
          <w:rFonts w:hint="eastAsia" w:ascii="Times New Roman" w:hAnsi="Times New Roman" w:eastAsia="仿宋_GB2312" w:cs="Times New Roman"/>
          <w:b w:val="0"/>
          <w:bCs w:val="0"/>
          <w:kern w:val="2"/>
          <w:sz w:val="32"/>
          <w:szCs w:val="32"/>
          <w:lang w:val="en-US" w:eastAsia="zh-CN" w:bidi="ar-SA"/>
        </w:rPr>
        <w:t>1</w:t>
      </w:r>
      <w:r>
        <w:rPr>
          <w:rFonts w:hint="eastAsia" w:eastAsia="仿宋_GB2312" w:cs="Times New Roman"/>
          <w:b w:val="0"/>
          <w:bCs w:val="0"/>
          <w:kern w:val="2"/>
          <w:sz w:val="32"/>
          <w:szCs w:val="32"/>
          <w:lang w:val="en-US" w:eastAsia="zh-CN" w:bidi="ar-SA"/>
        </w:rPr>
        <w:t>．</w:t>
      </w:r>
      <w:r>
        <w:rPr>
          <w:rFonts w:hint="eastAsia" w:ascii="Times New Roman" w:hAnsi="Times New Roman" w:eastAsia="楷体_GB2312" w:cs="楷体_GB2312"/>
          <w:b w:val="0"/>
          <w:bCs w:val="0"/>
          <w:sz w:val="32"/>
          <w:szCs w:val="32"/>
        </w:rPr>
        <w:t>家</w:t>
      </w:r>
      <w:r>
        <w:rPr>
          <w:rFonts w:hint="eastAsia" w:ascii="Times New Roman" w:hAnsi="Times New Roman" w:eastAsia="楷体_GB2312" w:cs="楷体_GB2312"/>
          <w:b w:val="0"/>
          <w:bCs w:val="0"/>
          <w:sz w:val="32"/>
          <w:szCs w:val="32"/>
          <w:lang w:eastAsia="zh-CN"/>
        </w:rPr>
        <w:t>务</w:t>
      </w:r>
      <w:r>
        <w:rPr>
          <w:rFonts w:hint="eastAsia" w:ascii="Times New Roman" w:hAnsi="Times New Roman" w:eastAsia="楷体_GB2312" w:cs="楷体_GB2312"/>
          <w:b w:val="0"/>
          <w:bCs w:val="0"/>
          <w:sz w:val="32"/>
          <w:szCs w:val="32"/>
        </w:rPr>
        <w:t>服务员</w:t>
      </w:r>
      <w:r>
        <w:rPr>
          <w:rFonts w:hint="eastAsia" w:ascii="Times New Roman" w:hAnsi="Times New Roman" w:eastAsia="仿宋_GB2312" w:cs="仿宋_GB2312"/>
          <w:b w:val="0"/>
          <w:bCs w:val="0"/>
          <w:sz w:val="32"/>
          <w:szCs w:val="32"/>
        </w:rPr>
        <w:t>（以下给出样例非实际赛题）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①衣物熨烫（衬衣）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②水果拼盘造型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③家庭宴会服务摆台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④平板擦清洁木地板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⑤插画造型（花篮、花束、花环摆放及养护）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⑥微波炉清洁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⑦书房及配套家具用品清洁整理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⑧茶艺（红黑白绿的冲泡）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⑨编辑</w:t>
      </w:r>
      <w:r>
        <w:rPr>
          <w:rFonts w:hint="eastAsia" w:ascii="Times New Roman" w:hAnsi="Times New Roman" w:eastAsia="仿宋_GB2312" w:cs="Times New Roman"/>
          <w:b w:val="0"/>
          <w:bCs w:val="0"/>
          <w:kern w:val="2"/>
          <w:sz w:val="32"/>
          <w:szCs w:val="32"/>
          <w:lang w:val="en-US" w:eastAsia="zh-CN" w:bidi="ar-SA"/>
        </w:rPr>
        <w:t>Word</w:t>
      </w:r>
      <w:r>
        <w:rPr>
          <w:rFonts w:hint="eastAsia" w:ascii="Times New Roman" w:hAnsi="Times New Roman" w:eastAsia="仿宋_GB2312" w:cs="仿宋_GB2312"/>
          <w:b w:val="0"/>
          <w:bCs w:val="0"/>
          <w:sz w:val="32"/>
          <w:szCs w:val="32"/>
        </w:rPr>
        <w:t>文件，收发邮件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 w:cs="仿宋"/>
          <w:b w:val="0"/>
          <w:bCs w:val="0"/>
          <w:sz w:val="32"/>
          <w:szCs w:val="32"/>
        </w:rPr>
      </w:pPr>
      <w:r>
        <w:rPr>
          <w:rFonts w:hint="eastAsia" w:ascii="Times New Roman" w:hAnsi="Times New Roman" w:eastAsia="仿宋_GB2312" w:cs="Times New Roman"/>
          <w:b w:val="0"/>
          <w:bCs w:val="0"/>
          <w:kern w:val="2"/>
          <w:sz w:val="32"/>
          <w:szCs w:val="32"/>
          <w:lang w:val="en-US" w:eastAsia="zh-CN" w:bidi="ar-SA"/>
        </w:rPr>
        <w:t>2</w:t>
      </w:r>
      <w:r>
        <w:rPr>
          <w:rFonts w:hint="eastAsia" w:eastAsia="仿宋_GB2312" w:cs="Times New Roman"/>
          <w:b w:val="0"/>
          <w:bCs w:val="0"/>
          <w:kern w:val="2"/>
          <w:sz w:val="32"/>
          <w:szCs w:val="32"/>
          <w:lang w:val="en-US" w:eastAsia="zh-CN" w:bidi="ar-SA"/>
        </w:rPr>
        <w:t>．</w:t>
      </w:r>
      <w:r>
        <w:rPr>
          <w:rFonts w:hint="eastAsia" w:ascii="Times New Roman" w:hAnsi="Times New Roman" w:eastAsia="楷体_GB2312" w:cs="楷体_GB2312"/>
          <w:b w:val="0"/>
          <w:bCs w:val="0"/>
          <w:sz w:val="32"/>
          <w:szCs w:val="32"/>
          <w:lang w:val="en-US" w:eastAsia="zh-CN"/>
        </w:rPr>
        <w:t>母婴护理员</w:t>
      </w:r>
      <w:r>
        <w:rPr>
          <w:rFonts w:hint="eastAsia" w:ascii="Times New Roman" w:hAnsi="Times New Roman" w:eastAsia="仿宋_GB2312" w:cs="仿宋_GB2312"/>
          <w:b w:val="0"/>
          <w:bCs w:val="0"/>
          <w:sz w:val="32"/>
          <w:szCs w:val="32"/>
        </w:rPr>
        <w:t>（以下给出样例非实际赛题）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①为产妇清洗头部并更换衣服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②为产妇测量血压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③为新生儿冲调配方奶粉并完成喂养及拍嗝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④为新生儿进行盆浴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⑤用储奶袋进行母乳的分装、储存及解冻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⑥为新生儿进行眼部给药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⑦新生儿视觉训练游戏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⑧被动操或抚触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⑨</w:t>
      </w:r>
      <w:r>
        <w:rPr>
          <w:rFonts w:hint="eastAsia" w:ascii="Times New Roman" w:hAnsi="Times New Roman" w:eastAsia="仿宋_GB2312" w:cs="Times New Roman"/>
          <w:b w:val="0"/>
          <w:bCs w:val="0"/>
          <w:kern w:val="2"/>
          <w:sz w:val="32"/>
          <w:szCs w:val="32"/>
          <w:lang w:val="en-US" w:eastAsia="zh-CN" w:bidi="ar-SA"/>
        </w:rPr>
        <w:t>6</w:t>
      </w:r>
      <w:r>
        <w:rPr>
          <w:rFonts w:hint="eastAsia" w:ascii="Times New Roman" w:hAnsi="Times New Roman" w:eastAsia="仿宋_GB2312" w:cs="仿宋_GB2312"/>
          <w:b w:val="0"/>
          <w:bCs w:val="0"/>
          <w:sz w:val="32"/>
          <w:szCs w:val="32"/>
        </w:rPr>
        <w:t>个月婴儿进行前庭觉训练游戏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 w:cs="仿宋"/>
          <w:b w:val="0"/>
          <w:bCs w:val="0"/>
          <w:sz w:val="32"/>
          <w:szCs w:val="32"/>
        </w:rPr>
      </w:pPr>
      <w:r>
        <w:rPr>
          <w:rFonts w:hint="eastAsia" w:ascii="Times New Roman" w:hAnsi="Times New Roman" w:eastAsia="仿宋_GB2312" w:cs="Times New Roman"/>
          <w:b w:val="0"/>
          <w:bCs w:val="0"/>
          <w:kern w:val="2"/>
          <w:sz w:val="32"/>
          <w:szCs w:val="32"/>
          <w:lang w:val="en-US" w:eastAsia="zh-CN" w:bidi="ar-SA"/>
        </w:rPr>
        <w:t>3</w:t>
      </w:r>
      <w:r>
        <w:rPr>
          <w:rFonts w:hint="eastAsia" w:eastAsia="仿宋_GB2312" w:cs="Times New Roman"/>
          <w:b w:val="0"/>
          <w:bCs w:val="0"/>
          <w:kern w:val="2"/>
          <w:sz w:val="32"/>
          <w:szCs w:val="32"/>
          <w:lang w:val="en-US" w:eastAsia="zh-CN" w:bidi="ar-SA"/>
        </w:rPr>
        <w:t>．</w:t>
      </w:r>
      <w:r>
        <w:rPr>
          <w:rFonts w:hint="eastAsia" w:ascii="Times New Roman" w:hAnsi="Times New Roman" w:eastAsia="楷体_GB2312" w:cs="楷体_GB2312"/>
          <w:b w:val="0"/>
          <w:bCs w:val="0"/>
          <w:sz w:val="32"/>
          <w:szCs w:val="32"/>
          <w:lang w:val="en-US" w:eastAsia="zh-CN"/>
        </w:rPr>
        <w:t>家庭照护员</w:t>
      </w:r>
      <w:r>
        <w:rPr>
          <w:rFonts w:hint="eastAsia" w:ascii="Times New Roman" w:hAnsi="Times New Roman" w:eastAsia="仿宋_GB2312" w:cs="仿宋_GB2312"/>
          <w:b w:val="0"/>
          <w:bCs w:val="0"/>
          <w:sz w:val="32"/>
          <w:szCs w:val="32"/>
        </w:rPr>
        <w:t>（以下给出样例非实际赛题）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①指导偏瘫病人使用拐杖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②指导失能老人穿脱衣服训练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③指导偏瘫老年人进行床上翻身训练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④指导偏瘫病人使用轮椅并进行转移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⑤为接有尿管的病人更换尿袋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⑥噎食急救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⑦为戴鼻饲管的老年人进食、进水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⑧照护睡眠障碍的老年人入睡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⑨为老人清洁口腔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仿宋_GB2312" w:cs="仿宋_GB2312"/>
          <w:b w:val="0"/>
          <w:bCs w:val="0"/>
          <w:sz w:val="32"/>
          <w:szCs w:val="32"/>
        </w:rPr>
      </w:pPr>
      <w:r>
        <w:rPr>
          <w:rFonts w:hint="eastAsia" w:ascii="Times New Roman" w:hAnsi="Times New Roman" w:eastAsia="仿宋_GB2312" w:cs="Times New Roman"/>
          <w:b w:val="0"/>
          <w:bCs w:val="0"/>
          <w:kern w:val="2"/>
          <w:sz w:val="32"/>
          <w:szCs w:val="32"/>
          <w:lang w:val="en-US" w:eastAsia="zh-CN" w:bidi="ar-SA"/>
        </w:rPr>
        <w:t>4</w:t>
      </w:r>
      <w:r>
        <w:rPr>
          <w:rFonts w:hint="eastAsia" w:eastAsia="仿宋_GB2312" w:cs="Times New Roman"/>
          <w:b w:val="0"/>
          <w:bCs w:val="0"/>
          <w:kern w:val="2"/>
          <w:sz w:val="32"/>
          <w:szCs w:val="32"/>
          <w:lang w:val="en-US" w:eastAsia="zh-CN" w:bidi="ar-SA"/>
        </w:rPr>
        <w:t>．</w:t>
      </w:r>
      <w:r>
        <w:rPr>
          <w:rFonts w:hint="eastAsia" w:ascii="Times New Roman" w:hAnsi="Times New Roman" w:eastAsia="楷体_GB2312" w:cs="楷体_GB2312"/>
          <w:b w:val="0"/>
          <w:bCs w:val="0"/>
          <w:sz w:val="32"/>
          <w:szCs w:val="32"/>
          <w:lang w:val="en-US" w:eastAsia="zh-CN"/>
        </w:rPr>
        <w:t>整理收纳师</w:t>
      </w:r>
      <w:r>
        <w:rPr>
          <w:rFonts w:hint="eastAsia" w:ascii="Times New Roman" w:hAnsi="Times New Roman" w:eastAsia="仿宋_GB2312" w:cs="仿宋_GB2312"/>
          <w:b w:val="0"/>
          <w:bCs w:val="0"/>
          <w:sz w:val="32"/>
          <w:szCs w:val="32"/>
        </w:rPr>
        <w:t>（以下给出样例非实际赛题）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①书籍的整理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②衣物的整理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③衣橱空间改造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④小物品分类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⑤鞋柜的整理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⑥厨房杂物的整理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⑦药箱的整理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⑧文件的整理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⑨收纳工具的选择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黑体" w:cs="黑体"/>
          <w:b w:val="0"/>
          <w:bCs w:val="0"/>
          <w:sz w:val="32"/>
          <w:szCs w:val="32"/>
          <w:lang w:eastAsia="zh-CN"/>
        </w:rPr>
      </w:pPr>
      <w:r>
        <w:rPr>
          <w:rFonts w:hint="eastAsia" w:ascii="Times New Roman" w:hAnsi="Times New Roman" w:eastAsia="黑体" w:cs="黑体"/>
          <w:b w:val="0"/>
          <w:bCs w:val="0"/>
          <w:sz w:val="32"/>
          <w:szCs w:val="32"/>
          <w:lang w:eastAsia="zh-CN"/>
        </w:rPr>
        <w:t>三、比赛形式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楷体_GB2312" w:cs="楷体_GB2312"/>
          <w:b w:val="0"/>
          <w:bCs w:val="0"/>
          <w:sz w:val="32"/>
          <w:szCs w:val="32"/>
          <w:lang w:val="en-US" w:eastAsia="zh-CN"/>
        </w:rPr>
      </w:pPr>
      <w:r>
        <w:rPr>
          <w:rFonts w:hint="eastAsia" w:ascii="Times New Roman" w:hAnsi="Times New Roman" w:eastAsia="仿宋_GB2312" w:cs="Times New Roman"/>
          <w:b w:val="0"/>
          <w:bCs w:val="0"/>
          <w:kern w:val="2"/>
          <w:sz w:val="32"/>
          <w:szCs w:val="32"/>
          <w:lang w:val="en-US" w:eastAsia="zh-CN" w:bidi="ar-SA"/>
        </w:rPr>
        <w:t>1</w:t>
      </w:r>
      <w:r>
        <w:rPr>
          <w:rFonts w:hint="eastAsia" w:eastAsia="仿宋_GB2312" w:cs="Times New Roman"/>
          <w:b w:val="0"/>
          <w:bCs w:val="0"/>
          <w:kern w:val="2"/>
          <w:sz w:val="32"/>
          <w:szCs w:val="32"/>
          <w:lang w:val="en-US" w:eastAsia="zh-CN" w:bidi="ar-SA"/>
        </w:rPr>
        <w:t>．</w:t>
      </w:r>
      <w:r>
        <w:rPr>
          <w:rFonts w:hint="eastAsia" w:ascii="Times New Roman" w:hAnsi="Times New Roman" w:eastAsia="楷体_GB2312" w:cs="楷体_GB2312"/>
          <w:b w:val="0"/>
          <w:bCs w:val="0"/>
          <w:sz w:val="32"/>
          <w:szCs w:val="32"/>
          <w:lang w:val="en-US" w:eastAsia="zh-CN"/>
        </w:rPr>
        <w:t>理论考试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①考号抽取：理论考试按比赛项目分四个考场进行考试，单人单桌，考试之前抽取考号，并按考号就坐考试，抽取的考号同时作为实际操作比赛的考试顺序号。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②试卷抽取：试卷每个项目同时准备</w:t>
      </w:r>
      <w:r>
        <w:rPr>
          <w:rFonts w:hint="eastAsia" w:ascii="Times New Roman" w:hAnsi="Times New Roman" w:eastAsia="仿宋_GB2312" w:cs="Times New Roman"/>
          <w:b w:val="0"/>
          <w:bCs w:val="0"/>
          <w:kern w:val="2"/>
          <w:sz w:val="32"/>
          <w:szCs w:val="32"/>
          <w:lang w:val="en-US" w:eastAsia="zh-CN" w:bidi="ar-SA"/>
        </w:rPr>
        <w:t>A卷和B卷</w:t>
      </w:r>
      <w:r>
        <w:rPr>
          <w:rFonts w:hint="eastAsia" w:ascii="Times New Roman" w:hAnsi="Times New Roman" w:eastAsia="仿宋_GB2312" w:cs="仿宋_GB2312"/>
          <w:b w:val="0"/>
          <w:bCs w:val="0"/>
          <w:sz w:val="32"/>
          <w:szCs w:val="32"/>
        </w:rPr>
        <w:t>，开考之前由监考人员随机抽取一名选手上台抽取试卷，按随机抽取的试卷进行理论考试。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③监考安排：每个考场安排监考人员，</w:t>
      </w:r>
      <w:r>
        <w:rPr>
          <w:rFonts w:hint="eastAsia" w:ascii="Times New Roman" w:hAnsi="Times New Roman" w:eastAsia="仿宋_GB2312" w:cs="仿宋_GB2312"/>
          <w:b w:val="0"/>
          <w:bCs w:val="0"/>
          <w:sz w:val="32"/>
          <w:szCs w:val="32"/>
          <w:lang w:eastAsia="zh-CN"/>
        </w:rPr>
        <w:t>并由各赛项裁判长</w:t>
      </w:r>
      <w:r>
        <w:rPr>
          <w:rFonts w:hint="eastAsia" w:ascii="Times New Roman" w:hAnsi="Times New Roman" w:eastAsia="仿宋_GB2312" w:cs="仿宋_GB2312"/>
          <w:b w:val="0"/>
          <w:bCs w:val="0"/>
          <w:sz w:val="32"/>
          <w:szCs w:val="32"/>
        </w:rPr>
        <w:t>处理考生因卷面、题目等原因提出的专业问题。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④答题要求：考试</w:t>
      </w:r>
      <w:r>
        <w:rPr>
          <w:rFonts w:hint="eastAsia" w:ascii="Times New Roman" w:hAnsi="Times New Roman" w:eastAsia="仿宋_GB2312" w:cs="仿宋_GB2312"/>
          <w:b w:val="0"/>
          <w:bCs w:val="0"/>
          <w:sz w:val="32"/>
          <w:szCs w:val="32"/>
          <w:lang w:eastAsia="zh-CN"/>
        </w:rPr>
        <w:t>时为选手</w:t>
      </w:r>
      <w:r>
        <w:rPr>
          <w:rFonts w:hint="eastAsia" w:ascii="Times New Roman" w:hAnsi="Times New Roman" w:eastAsia="仿宋_GB2312" w:cs="仿宋_GB2312"/>
          <w:b w:val="0"/>
          <w:bCs w:val="0"/>
          <w:sz w:val="32"/>
          <w:szCs w:val="32"/>
        </w:rPr>
        <w:t>提供答题纸，选手将答案写到答题纸相应的位置上，只在试卷上作答无效。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⑤试卷评判：考试结束后，由裁判长、裁判员将试卷</w:t>
      </w:r>
      <w:r>
        <w:rPr>
          <w:rFonts w:hint="eastAsia" w:ascii="Times New Roman" w:hAnsi="Times New Roman" w:eastAsia="仿宋_GB2312" w:cs="仿宋_GB2312"/>
          <w:b w:val="0"/>
          <w:bCs w:val="0"/>
          <w:sz w:val="32"/>
          <w:szCs w:val="32"/>
          <w:lang w:eastAsia="zh-CN"/>
        </w:rPr>
        <w:t>、答题纸</w:t>
      </w:r>
      <w:r>
        <w:rPr>
          <w:rFonts w:hint="eastAsia" w:ascii="Times New Roman" w:hAnsi="Times New Roman" w:eastAsia="仿宋_GB2312" w:cs="仿宋_GB2312"/>
          <w:b w:val="0"/>
          <w:bCs w:val="0"/>
          <w:sz w:val="32"/>
          <w:szCs w:val="32"/>
        </w:rPr>
        <w:t>密封卷头后，根据正确答案进行判卷并给出分数。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⑥分数统计：根据判卷结果，由统分员录入选手成绩。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楷体_GB2312" w:cs="楷体_GB2312"/>
          <w:b w:val="0"/>
          <w:bCs w:val="0"/>
          <w:sz w:val="32"/>
          <w:szCs w:val="32"/>
          <w:lang w:val="en-US" w:eastAsia="zh-CN"/>
        </w:rPr>
      </w:pPr>
      <w:r>
        <w:rPr>
          <w:rFonts w:hint="eastAsia" w:ascii="Times New Roman" w:hAnsi="Times New Roman" w:eastAsia="仿宋_GB2312" w:cs="Times New Roman"/>
          <w:b w:val="0"/>
          <w:bCs w:val="0"/>
          <w:kern w:val="2"/>
          <w:sz w:val="32"/>
          <w:szCs w:val="32"/>
          <w:lang w:val="en-US" w:eastAsia="zh-CN" w:bidi="ar-SA"/>
        </w:rPr>
        <w:t>2</w:t>
      </w:r>
      <w:r>
        <w:rPr>
          <w:rFonts w:hint="eastAsia" w:eastAsia="仿宋_GB2312" w:cs="Times New Roman"/>
          <w:b w:val="0"/>
          <w:bCs w:val="0"/>
          <w:kern w:val="2"/>
          <w:sz w:val="32"/>
          <w:szCs w:val="32"/>
          <w:lang w:val="en-US" w:eastAsia="zh-CN" w:bidi="ar-SA"/>
        </w:rPr>
        <w:t>．</w:t>
      </w:r>
      <w:r>
        <w:rPr>
          <w:rFonts w:hint="eastAsia" w:ascii="Times New Roman" w:hAnsi="Times New Roman" w:eastAsia="楷体_GB2312" w:cs="楷体_GB2312"/>
          <w:b w:val="0"/>
          <w:bCs w:val="0"/>
          <w:sz w:val="32"/>
          <w:szCs w:val="32"/>
          <w:lang w:val="en-US" w:eastAsia="zh-CN"/>
        </w:rPr>
        <w:t>实际操作比赛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①赛场安排：</w:t>
      </w:r>
      <w:r>
        <w:rPr>
          <w:rFonts w:hint="eastAsia" w:ascii="Times New Roman" w:hAnsi="Times New Roman" w:eastAsia="仿宋_GB2312" w:cs="仿宋_GB2312"/>
          <w:b w:val="0"/>
          <w:bCs w:val="0"/>
          <w:sz w:val="32"/>
          <w:szCs w:val="32"/>
          <w:lang w:eastAsia="zh-CN"/>
        </w:rPr>
        <w:t>根据场地实际情况安排</w:t>
      </w:r>
      <w:r>
        <w:rPr>
          <w:rFonts w:hint="eastAsia" w:eastAsia="仿宋_GB2312" w:cs="Times New Roman"/>
          <w:b w:val="0"/>
          <w:bCs w:val="0"/>
          <w:kern w:val="2"/>
          <w:sz w:val="32"/>
          <w:szCs w:val="32"/>
          <w:lang w:val="en-US" w:eastAsia="zh-CN" w:bidi="ar-SA"/>
        </w:rPr>
        <w:t>竞赛区（</w:t>
      </w:r>
      <w:r>
        <w:rPr>
          <w:rFonts w:hint="eastAsia" w:ascii="Times New Roman" w:hAnsi="Times New Roman" w:eastAsia="仿宋_GB2312" w:cs="Times New Roman"/>
          <w:b w:val="0"/>
          <w:bCs w:val="0"/>
          <w:kern w:val="2"/>
          <w:sz w:val="32"/>
          <w:szCs w:val="32"/>
          <w:lang w:val="en-US" w:eastAsia="zh-CN" w:bidi="ar-SA"/>
        </w:rPr>
        <w:t>操作间</w:t>
      </w:r>
      <w:r>
        <w:rPr>
          <w:rFonts w:hint="eastAsia" w:eastAsia="仿宋_GB2312" w:cs="Times New Roman"/>
          <w:b w:val="0"/>
          <w:bCs w:val="0"/>
          <w:kern w:val="2"/>
          <w:sz w:val="32"/>
          <w:szCs w:val="32"/>
          <w:lang w:val="en-US" w:eastAsia="zh-CN" w:bidi="ar-SA"/>
        </w:rPr>
        <w:t>）、</w:t>
      </w:r>
      <w:r>
        <w:rPr>
          <w:rFonts w:hint="eastAsia" w:ascii="Times New Roman" w:hAnsi="Times New Roman" w:eastAsia="仿宋_GB2312" w:cs="仿宋_GB2312"/>
          <w:b w:val="0"/>
          <w:bCs w:val="0"/>
          <w:sz w:val="32"/>
          <w:szCs w:val="32"/>
        </w:rPr>
        <w:t>候赛区</w:t>
      </w:r>
      <w:r>
        <w:rPr>
          <w:rFonts w:hint="eastAsia" w:ascii="Times New Roman" w:hAnsi="Times New Roman" w:eastAsia="仿宋_GB2312" w:cs="仿宋_GB2312"/>
          <w:b w:val="0"/>
          <w:bCs w:val="0"/>
          <w:sz w:val="32"/>
          <w:szCs w:val="32"/>
          <w:lang w:eastAsia="zh-CN"/>
        </w:rPr>
        <w:t>、</w:t>
      </w:r>
      <w:r>
        <w:rPr>
          <w:rFonts w:hint="eastAsia" w:ascii="Times New Roman" w:hAnsi="Times New Roman" w:eastAsia="仿宋_GB2312" w:cs="仿宋_GB2312"/>
          <w:b w:val="0"/>
          <w:bCs w:val="0"/>
          <w:sz w:val="32"/>
          <w:szCs w:val="32"/>
        </w:rPr>
        <w:t>休息区</w:t>
      </w:r>
      <w:r>
        <w:rPr>
          <w:rFonts w:hint="eastAsia" w:ascii="Times New Roman" w:hAnsi="Times New Roman" w:eastAsia="仿宋_GB2312" w:cs="仿宋_GB2312"/>
          <w:b w:val="0"/>
          <w:bCs w:val="0"/>
          <w:sz w:val="32"/>
          <w:szCs w:val="32"/>
          <w:lang w:eastAsia="zh-CN"/>
        </w:rPr>
        <w:t>等</w:t>
      </w:r>
      <w:r>
        <w:rPr>
          <w:rFonts w:hint="eastAsia" w:ascii="Times New Roman" w:hAnsi="Times New Roman" w:eastAsia="仿宋_GB2312" w:cs="仿宋_GB2312"/>
          <w:b w:val="0"/>
          <w:bCs w:val="0"/>
          <w:sz w:val="32"/>
          <w:szCs w:val="32"/>
        </w:rPr>
        <w:t>，候赛区用于选手赛前等候比赛</w:t>
      </w:r>
      <w:r>
        <w:rPr>
          <w:rFonts w:hint="eastAsia" w:ascii="Times New Roman" w:hAnsi="Times New Roman" w:eastAsia="仿宋_GB2312" w:cs="仿宋_GB2312"/>
          <w:b w:val="0"/>
          <w:bCs w:val="0"/>
          <w:sz w:val="32"/>
          <w:szCs w:val="32"/>
          <w:lang w:eastAsia="zh-CN"/>
        </w:rPr>
        <w:t>，休息区用于</w:t>
      </w:r>
      <w:r>
        <w:rPr>
          <w:rFonts w:hint="eastAsia" w:ascii="Times New Roman" w:hAnsi="Times New Roman" w:eastAsia="仿宋_GB2312" w:cs="仿宋_GB2312"/>
          <w:b w:val="0"/>
          <w:bCs w:val="0"/>
          <w:sz w:val="32"/>
          <w:szCs w:val="32"/>
        </w:rPr>
        <w:t>比赛结束之后集合休息</w:t>
      </w:r>
      <w:r>
        <w:rPr>
          <w:rFonts w:hint="eastAsia" w:ascii="Times New Roman" w:hAnsi="Times New Roman" w:eastAsia="仿宋_GB2312" w:cs="仿宋_GB2312"/>
          <w:b w:val="0"/>
          <w:bCs w:val="0"/>
          <w:sz w:val="32"/>
          <w:szCs w:val="32"/>
          <w:lang w:eastAsia="zh-CN"/>
        </w:rPr>
        <w:t>；设立统分室，用于统分人员核分、统分。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仿宋_GB2312"/>
          <w:b w:val="0"/>
          <w:bCs w:val="0"/>
          <w:sz w:val="32"/>
          <w:szCs w:val="32"/>
        </w:rPr>
        <w:t>②裁判安排：</w:t>
      </w:r>
      <w:r>
        <w:rPr>
          <w:rFonts w:hint="eastAsia" w:ascii="Times New Roman" w:hAnsi="Times New Roman" w:eastAsia="仿宋_GB2312" w:cs="Times New Roman"/>
          <w:b w:val="0"/>
          <w:bCs w:val="0"/>
          <w:kern w:val="2"/>
          <w:sz w:val="32"/>
          <w:szCs w:val="32"/>
          <w:lang w:val="en-US" w:eastAsia="zh-CN" w:bidi="ar-SA"/>
        </w:rPr>
        <w:t>每个赛场</w:t>
      </w:r>
      <w:r>
        <w:rPr>
          <w:rFonts w:hint="eastAsia" w:eastAsia="仿宋_GB2312" w:cs="Times New Roman"/>
          <w:b w:val="0"/>
          <w:bCs w:val="0"/>
          <w:kern w:val="2"/>
          <w:sz w:val="32"/>
          <w:szCs w:val="32"/>
          <w:lang w:val="en-US" w:eastAsia="zh-CN" w:bidi="ar-SA"/>
        </w:rPr>
        <w:t>根据实际情况</w:t>
      </w:r>
      <w:r>
        <w:rPr>
          <w:rFonts w:hint="eastAsia" w:ascii="Times New Roman" w:hAnsi="Times New Roman" w:eastAsia="仿宋_GB2312" w:cs="Times New Roman"/>
          <w:b w:val="0"/>
          <w:bCs w:val="0"/>
          <w:kern w:val="2"/>
          <w:sz w:val="32"/>
          <w:szCs w:val="32"/>
          <w:lang w:val="en-US" w:eastAsia="zh-CN" w:bidi="ar-SA"/>
        </w:rPr>
        <w:t>安排裁判员。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仿宋_GB2312"/>
          <w:b w:val="0"/>
          <w:bCs w:val="0"/>
          <w:sz w:val="32"/>
          <w:szCs w:val="32"/>
        </w:rPr>
        <w:t>③计时员：</w:t>
      </w:r>
      <w:r>
        <w:rPr>
          <w:rFonts w:hint="eastAsia" w:ascii="Times New Roman" w:hAnsi="Times New Roman" w:eastAsia="仿宋_GB2312" w:cs="Times New Roman"/>
          <w:b w:val="0"/>
          <w:bCs w:val="0"/>
          <w:kern w:val="2"/>
          <w:sz w:val="32"/>
          <w:szCs w:val="32"/>
          <w:lang w:val="en-US" w:eastAsia="zh-CN" w:bidi="ar-SA"/>
        </w:rPr>
        <w:t>每个赛场安排</w:t>
      </w:r>
      <w:r>
        <w:rPr>
          <w:rFonts w:hint="eastAsia" w:eastAsia="仿宋_GB2312" w:cs="Times New Roman"/>
          <w:b w:val="0"/>
          <w:bCs w:val="0"/>
          <w:kern w:val="2"/>
          <w:sz w:val="32"/>
          <w:szCs w:val="32"/>
          <w:lang w:val="en-US" w:eastAsia="zh-CN" w:bidi="ar-SA"/>
        </w:rPr>
        <w:t>计时员</w:t>
      </w:r>
      <w:r>
        <w:rPr>
          <w:rFonts w:hint="eastAsia" w:ascii="Times New Roman" w:hAnsi="Times New Roman" w:eastAsia="仿宋_GB2312" w:cs="Times New Roman"/>
          <w:b w:val="0"/>
          <w:bCs w:val="0"/>
          <w:kern w:val="2"/>
          <w:sz w:val="32"/>
          <w:szCs w:val="32"/>
          <w:lang w:val="en-US" w:eastAsia="zh-CN" w:bidi="ar-SA"/>
        </w:rPr>
        <w:t>，根据比赛要求对选手的操作时间进行计时，并根据裁判要求，于比赛结束前1-2分钟进行提示。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仿宋_GB2312"/>
          <w:b w:val="0"/>
          <w:bCs w:val="0"/>
          <w:sz w:val="32"/>
          <w:szCs w:val="32"/>
        </w:rPr>
        <w:t>④引领员：</w:t>
      </w:r>
      <w:r>
        <w:rPr>
          <w:rFonts w:hint="eastAsia" w:ascii="Times New Roman" w:hAnsi="Times New Roman" w:eastAsia="仿宋_GB2312" w:cs="仿宋_GB2312"/>
          <w:b w:val="0"/>
          <w:bCs w:val="0"/>
          <w:sz w:val="32"/>
          <w:szCs w:val="32"/>
          <w:lang w:eastAsia="zh-CN"/>
        </w:rPr>
        <w:t>各赛项在对应区域安排引导员</w:t>
      </w:r>
      <w:r>
        <w:rPr>
          <w:rFonts w:hint="eastAsia" w:ascii="Times New Roman" w:hAnsi="Times New Roman" w:eastAsia="仿宋_GB2312" w:cs="Times New Roman"/>
          <w:b w:val="0"/>
          <w:bCs w:val="0"/>
          <w:kern w:val="2"/>
          <w:sz w:val="32"/>
          <w:szCs w:val="32"/>
          <w:lang w:val="en-US" w:eastAsia="zh-CN" w:bidi="ar-SA"/>
        </w:rPr>
        <w:t>，负责协助裁判长安排各选手依次比赛项目；负责侯赛室和休息室秩序的维护；负责引领选手入场及核对选手是否完成项目的比赛，防止漏赛；负责引领参赛选手到比赛场地和引领比赛结束的选手离开赛场到休息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仿宋"/>
          <w:b w:val="0"/>
          <w:bCs w:val="0"/>
          <w:sz w:val="32"/>
          <w:szCs w:val="32"/>
          <w:lang w:val="en-US" w:eastAsia="zh-CN"/>
        </w:rPr>
      </w:pPr>
      <w:r>
        <w:rPr>
          <w:rFonts w:hint="eastAsia" w:ascii="Times New Roman" w:hAnsi="Times New Roman" w:eastAsia="仿宋_GB2312" w:cs="仿宋_GB2312"/>
          <w:b w:val="0"/>
          <w:bCs w:val="0"/>
          <w:sz w:val="32"/>
          <w:szCs w:val="32"/>
        </w:rPr>
        <w:t>⑤</w:t>
      </w:r>
      <w:r>
        <w:rPr>
          <w:rFonts w:hint="eastAsia" w:ascii="Times New Roman" w:hAnsi="Times New Roman" w:eastAsia="仿宋_GB2312" w:cs="仿宋_GB2312"/>
          <w:b w:val="0"/>
          <w:bCs w:val="0"/>
          <w:sz w:val="32"/>
          <w:szCs w:val="32"/>
          <w:lang w:eastAsia="zh-CN"/>
        </w:rPr>
        <w:t>统分</w:t>
      </w:r>
      <w:r>
        <w:rPr>
          <w:rFonts w:hint="eastAsia" w:ascii="Times New Roman" w:hAnsi="Times New Roman" w:eastAsia="仿宋_GB2312" w:cs="仿宋_GB2312"/>
          <w:b w:val="0"/>
          <w:bCs w:val="0"/>
          <w:sz w:val="32"/>
          <w:szCs w:val="32"/>
        </w:rPr>
        <w:t>员：</w:t>
      </w:r>
      <w:r>
        <w:rPr>
          <w:rFonts w:hint="eastAsia" w:ascii="Times New Roman" w:hAnsi="Times New Roman" w:eastAsia="仿宋_GB2312" w:cs="Times New Roman"/>
          <w:b w:val="0"/>
          <w:bCs w:val="0"/>
          <w:kern w:val="2"/>
          <w:sz w:val="32"/>
          <w:szCs w:val="32"/>
          <w:lang w:val="en-US" w:eastAsia="zh-CN" w:bidi="ar-SA"/>
        </w:rPr>
        <w:t>每个项目安排</w:t>
      </w:r>
      <w:r>
        <w:rPr>
          <w:rFonts w:hint="eastAsia" w:eastAsia="仿宋_GB2312" w:cs="Times New Roman"/>
          <w:b w:val="0"/>
          <w:bCs w:val="0"/>
          <w:kern w:val="2"/>
          <w:sz w:val="32"/>
          <w:szCs w:val="32"/>
          <w:lang w:val="en-US" w:eastAsia="zh-CN" w:bidi="ar-SA"/>
        </w:rPr>
        <w:t>统分员</w:t>
      </w:r>
      <w:r>
        <w:rPr>
          <w:rFonts w:hint="eastAsia" w:ascii="Times New Roman" w:hAnsi="Times New Roman" w:eastAsia="仿宋_GB2312" w:cs="Times New Roman"/>
          <w:b w:val="0"/>
          <w:bCs w:val="0"/>
          <w:kern w:val="2"/>
          <w:sz w:val="32"/>
          <w:szCs w:val="32"/>
          <w:lang w:val="en-US" w:eastAsia="zh-CN" w:bidi="ar-SA"/>
        </w:rPr>
        <w:t>，负责对实操比赛分数进行核对和统计，并与理论考试成绩进行合并，及时统计出每名选手的最后得分和比赛名次。</w:t>
      </w:r>
    </w:p>
    <w:p>
      <w:pPr>
        <w:rPr>
          <w:rFonts w:hint="eastAsia"/>
        </w:rPr>
      </w:pPr>
    </w:p>
    <w:sectPr>
      <w:footerReference r:id="rId3" w:type="default"/>
      <w:footerReference r:id="rId4" w:type="even"/>
      <w:pgSz w:w="11906" w:h="16838"/>
      <w:pgMar w:top="1440" w:right="1531" w:bottom="1440"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0035CDF-2C1C-4C2C-9CE5-53B0537CEF0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476279A3-2321-47C2-B5F9-8F88618A4BE0}"/>
  </w:font>
  <w:font w:name="方正小标宋简体">
    <w:panose1 w:val="03000509000000000000"/>
    <w:charset w:val="86"/>
    <w:family w:val="auto"/>
    <w:pitch w:val="default"/>
    <w:sig w:usb0="00000001" w:usb1="080E0000" w:usb2="00000000" w:usb3="00000000" w:csb0="00040000" w:csb1="00000000"/>
    <w:embedRegular r:id="rId3" w:fontKey="{19FCDFE7-BD8D-4FB6-9A9B-0911523DFF9F}"/>
  </w:font>
  <w:font w:name="楷体_GB2312">
    <w:panose1 w:val="02010609030101010101"/>
    <w:charset w:val="86"/>
    <w:family w:val="auto"/>
    <w:pitch w:val="default"/>
    <w:sig w:usb0="00000001" w:usb1="080E0000" w:usb2="00000000" w:usb3="00000000" w:csb0="00040000" w:csb1="00000000"/>
    <w:embedRegular r:id="rId4" w:fontKey="{0530F021-4DA5-4186-ADFE-DA8A4680111B}"/>
  </w:font>
  <w:font w:name="仿宋">
    <w:panose1 w:val="02010609060101010101"/>
    <w:charset w:val="86"/>
    <w:family w:val="auto"/>
    <w:pitch w:val="default"/>
    <w:sig w:usb0="800002BF" w:usb1="38CF7CFA" w:usb2="00000016" w:usb3="00000000" w:csb0="00040001" w:csb1="00000000"/>
    <w:embedRegular r:id="rId5" w:fontKey="{C9F316AE-EB8D-4E63-8F6B-3F9F7DD0507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Style w:val="12"/>
                              <w:rFonts w:hint="eastAsia" w:ascii="宋体" w:hAnsi="宋体"/>
                              <w:sz w:val="28"/>
                              <w:szCs w:val="28"/>
                            </w:rPr>
                          </w:pP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1</w:t>
                          </w:r>
                          <w:r>
                            <w:rPr>
                              <w:rStyle w:val="12"/>
                              <w:rFonts w:ascii="宋体" w:hAnsi="宋体"/>
                              <w:sz w:val="28"/>
                              <w:szCs w:val="28"/>
                            </w:rPr>
                            <w:fldChar w:fldCharType="end"/>
                          </w:r>
                        </w:p>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5"/>
                      <w:rPr>
                        <w:rStyle w:val="12"/>
                        <w:rFonts w:hint="eastAsia" w:ascii="宋体" w:hAnsi="宋体"/>
                        <w:sz w:val="28"/>
                        <w:szCs w:val="28"/>
                      </w:rPr>
                    </w:pP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1</w:t>
                    </w:r>
                    <w:r>
                      <w:rPr>
                        <w:rStyle w:val="12"/>
                        <w:rFonts w:ascii="宋体" w:hAnsi="宋体"/>
                        <w:sz w:val="28"/>
                        <w:szCs w:val="28"/>
                      </w:rPr>
                      <w:fldChar w:fldCharType="end"/>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5"/>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2Zjg1M2UzNzA3NDhiMTI3MTJmMDBmNzZjODczMDgifQ=="/>
  </w:docVars>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36E40AF2"/>
    <w:rsid w:val="46DD4ED5"/>
    <w:rsid w:val="57623B4D"/>
    <w:rsid w:val="5FAFFE52"/>
    <w:rsid w:val="6DCF0C5B"/>
    <w:rsid w:val="7B7D9ED4"/>
    <w:rsid w:val="7D2BD54F"/>
    <w:rsid w:val="7EBF2B2E"/>
    <w:rsid w:val="7FD701E7"/>
    <w:rsid w:val="CFF7D25C"/>
    <w:rsid w:val="DFBBB40C"/>
    <w:rsid w:val="DFCFE75D"/>
    <w:rsid w:val="E0FED431"/>
    <w:rsid w:val="F6EF7BBF"/>
    <w:rsid w:val="FEC4FA78"/>
    <w:rsid w:val="FFFF93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Style w:val="9"/>
      <w:tblCellMar>
        <w:top w:w="0" w:type="dxa"/>
        <w:left w:w="108" w:type="dxa"/>
        <w:bottom w:w="0" w:type="dxa"/>
        <w:right w:w="108" w:type="dxa"/>
      </w:tblCellMar>
    </w:tblPr>
  </w:style>
  <w:style w:type="paragraph" w:styleId="2">
    <w:name w:val="Body Text"/>
    <w:basedOn w:val="1"/>
    <w:qFormat/>
    <w:uiPriority w:val="0"/>
    <w:pPr>
      <w:jc w:val="center"/>
    </w:pPr>
    <w:rPr>
      <w:sz w:val="44"/>
    </w:rPr>
  </w:style>
  <w:style w:type="paragraph" w:styleId="3">
    <w:name w:val="Body Text Indent"/>
    <w:basedOn w:val="1"/>
    <w:qFormat/>
    <w:uiPriority w:val="0"/>
    <w:pPr>
      <w:ind w:firstLine="360"/>
    </w:pPr>
  </w:style>
  <w:style w:type="paragraph" w:styleId="4">
    <w:name w:val="Date"/>
    <w:basedOn w:val="1"/>
    <w:next w:val="1"/>
    <w:qFormat/>
    <w:uiPriority w:val="0"/>
    <w:rPr>
      <w:rFonts w:ascii="仿宋_GB2312" w:eastAsia="仿宋_GB2312"/>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HTML Preformatted"/>
    <w:basedOn w:val="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
    <w:name w:val="Body Text First Indent"/>
    <w:basedOn w:val="2"/>
    <w:qFormat/>
    <w:uiPriority w:val="0"/>
    <w:pPr>
      <w:spacing w:line="560" w:lineRule="exact"/>
      <w:ind w:firstLine="721" w:firstLineChars="200"/>
    </w:pPr>
    <w:rPr>
      <w:rFonts w:ascii="Calibri"/>
    </w:rPr>
  </w:style>
  <w:style w:type="table" w:styleId="10">
    <w:name w:val="Table Grid"/>
    <w:basedOn w:val="9"/>
    <w:qFormat/>
    <w:uiPriority w:val="0"/>
    <w:pPr>
      <w:widowControl w:val="0"/>
      <w:jc w:val="both"/>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customStyle="1" w:styleId="13">
    <w:name w:val="Hei Ti"/>
    <w:qFormat/>
    <w:uiPriority w:val="0"/>
    <w:rPr>
      <w:rFonts w:ascii="黑体" w:hAnsi="黑体" w:eastAsia="黑体" w:cs="黑体"/>
      <w:sz w:val="32"/>
    </w:rPr>
  </w:style>
  <w:style w:type="character" w:customStyle="1" w:styleId="14">
    <w:name w:val="Hei Ti Bold"/>
    <w:qFormat/>
    <w:uiPriority w:val="0"/>
    <w:rPr>
      <w:rFonts w:ascii="黑体" w:hAnsi="黑体" w:eastAsia="黑体" w:cs="黑体"/>
      <w:b/>
      <w:sz w:val="32"/>
    </w:rPr>
  </w:style>
  <w:style w:type="character" w:customStyle="1" w:styleId="15">
    <w:name w:val="Hei Ti Bold1"/>
    <w:qFormat/>
    <w:uiPriority w:val="0"/>
    <w:rPr>
      <w:rFonts w:ascii="黑体" w:hAnsi="黑体" w:eastAsia="黑体" w:cs="黑体"/>
      <w:b/>
      <w:sz w:val="36"/>
    </w:rPr>
  </w:style>
  <w:style w:type="character" w:customStyle="1" w:styleId="16">
    <w:name w:val="GB_2312"/>
    <w:qFormat/>
    <w:uiPriority w:val="0"/>
    <w:rPr>
      <w:rFonts w:ascii="仿宋_GB2312" w:hAnsi="仿宋_GB2312" w:eastAsia="仿宋_GB2312" w:cs="仿宋_GB2312"/>
      <w:sz w:val="32"/>
    </w:rPr>
  </w:style>
  <w:style w:type="character" w:customStyle="1" w:styleId="17">
    <w:name w:val="GB_23121"/>
    <w:qFormat/>
    <w:uiPriority w:val="0"/>
    <w:rPr>
      <w:rFonts w:ascii="仿宋_GB2312" w:hAnsi="仿宋_GB2312" w:eastAsia="仿宋_GB2312" w:cs="仿宋_GB2312"/>
      <w:sz w:val="36"/>
    </w:rPr>
  </w:style>
  <w:style w:type="character" w:customStyle="1" w:styleId="18">
    <w:name w:val="Red_Color"/>
    <w:qFormat/>
    <w:uiPriority w:val="0"/>
    <w:rPr>
      <w:rFonts w:ascii="方正小标宋简体" w:hAnsi="方正小标宋简体" w:eastAsia="方正小标宋简体" w:cs="方正小标宋简体"/>
      <w:color w:val="000000"/>
      <w:sz w:val="65"/>
    </w:rPr>
  </w:style>
  <w:style w:type="character" w:customStyle="1" w:styleId="19">
    <w:name w:val="KaiTi"/>
    <w:qFormat/>
    <w:uiPriority w:val="0"/>
    <w:rPr>
      <w:rFonts w:ascii="楷体_GB2312" w:hAnsi="楷体_GB2312" w:eastAsia="楷体_GB2312" w:cs="楷体_GB2312"/>
      <w:sz w:val="32"/>
    </w:rPr>
  </w:style>
  <w:style w:type="character" w:customStyle="1" w:styleId="20">
    <w:name w:val="Fz_Xbs"/>
    <w:qFormat/>
    <w:uiPriority w:val="0"/>
    <w:rPr>
      <w:rFonts w:ascii="方正小标宋简体" w:hAnsi="方正小标宋简体" w:eastAsia="方正小标宋简体" w:cs="方正小标宋简体"/>
      <w:sz w:val="44"/>
    </w:rPr>
  </w:style>
  <w:style w:type="character" w:customStyle="1" w:styleId="21">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4</Pages>
  <Words>3018</Words>
  <Characters>3129</Characters>
  <Lines>1</Lines>
  <Paragraphs>1</Paragraphs>
  <TotalTime>2</TotalTime>
  <ScaleCrop>false</ScaleCrop>
  <LinksUpToDate>false</LinksUpToDate>
  <CharactersWithSpaces>3235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2020-09-15T06:56:00Z</dcterms:created>
  <dc:creator>linhong</dc:creator>
  <cp:lastModifiedBy>令狐</cp:lastModifiedBy>
  <cp:lastPrinted>2023-09-08T16:46:00Z</cp:lastPrinted>
  <dcterms:modified xsi:type="dcterms:W3CDTF">2023-09-19T03:21:57Z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E3A9D8CECC2F49D396BB9FDA66497813_13</vt:lpwstr>
  </property>
</Properties>
</file>