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天津市专业技术人才职称评审信息系统操作指南视频(个人)：http://tjjxjy.chinahrt.com/a/tongzhigonggao/2021/1119/632.html</w:t>
      </w:r>
    </w:p>
    <w:p>
      <w:r>
        <w:rPr>
          <w:rFonts w:hint="eastAsia"/>
        </w:rPr>
        <w:t>天津市专业技术人才职称评审信息系统操作指南视频(单位)：http://tjjxjy.chinahrt.com/a/tongzhigonggao/2021/1119/633.html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g0ZDM0OTY2YWNjMjU0NjI5OGMxZGExZDY1MmIifQ=="/>
  </w:docVars>
  <w:rsids>
    <w:rsidRoot w:val="00000000"/>
    <w:rsid w:val="25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liulei</dc:creator>
  <cp:lastModifiedBy>令狐</cp:lastModifiedBy>
  <dcterms:modified xsi:type="dcterms:W3CDTF">2023-09-15T08:46:00Z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87E082D1091340318BC7064418B1E26D_12</vt:lpwstr>
  </property>
</Properties>
</file>